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E3BA" w14:textId="40AE740C" w:rsidR="005E67BB" w:rsidRDefault="005E67BB" w:rsidP="005E67BB">
      <w:pPr>
        <w:shd w:val="clear" w:color="auto" w:fill="FFFFFF"/>
        <w:jc w:val="center"/>
        <w:textAlignment w:val="baseline"/>
        <w:rPr>
          <w:rFonts w:eastAsia="Times New Roman" w:cs="Segoe UI"/>
          <w:b/>
          <w:bCs/>
          <w:color w:val="242424"/>
          <w:sz w:val="28"/>
          <w:szCs w:val="28"/>
        </w:rPr>
      </w:pPr>
      <w:r>
        <w:rPr>
          <w:rFonts w:eastAsia="Times New Roman" w:cs="Segoe UI"/>
          <w:b/>
          <w:bCs/>
          <w:noProof/>
          <w:color w:val="242424"/>
          <w:sz w:val="28"/>
          <w:szCs w:val="28"/>
        </w:rPr>
        <w:drawing>
          <wp:inline distT="0" distB="0" distL="0" distR="0" wp14:anchorId="7FA6CE9E" wp14:editId="3C513794">
            <wp:extent cx="5457825" cy="876300"/>
            <wp:effectExtent l="0" t="0" r="9525" b="0"/>
            <wp:docPr id="822609874" name="Picture 1" descr="A black and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09874" name="Picture 1" descr="A black and red rectangular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57825" cy="876300"/>
                    </a:xfrm>
                    <a:prstGeom prst="rect">
                      <a:avLst/>
                    </a:prstGeom>
                  </pic:spPr>
                </pic:pic>
              </a:graphicData>
            </a:graphic>
          </wp:inline>
        </w:drawing>
      </w:r>
    </w:p>
    <w:p w14:paraId="73CB14A2" w14:textId="77777777" w:rsidR="005E67BB" w:rsidRDefault="005E67BB" w:rsidP="002D7EAE">
      <w:pPr>
        <w:shd w:val="clear" w:color="auto" w:fill="FFFFFF"/>
        <w:textAlignment w:val="baseline"/>
        <w:rPr>
          <w:rFonts w:eastAsia="Times New Roman" w:cs="Segoe UI"/>
          <w:b/>
          <w:bCs/>
          <w:color w:val="242424"/>
          <w:sz w:val="28"/>
          <w:szCs w:val="28"/>
        </w:rPr>
      </w:pPr>
    </w:p>
    <w:p w14:paraId="5A00B2DF" w14:textId="066535BC" w:rsidR="00B61E9F" w:rsidRPr="00B61E9F" w:rsidRDefault="00B61E9F" w:rsidP="002D7EAE">
      <w:pPr>
        <w:shd w:val="clear" w:color="auto" w:fill="FFFFFF"/>
        <w:textAlignment w:val="baseline"/>
        <w:rPr>
          <w:rFonts w:eastAsia="Times New Roman" w:cs="Segoe UI"/>
          <w:b/>
          <w:bCs/>
          <w:color w:val="242424"/>
          <w:sz w:val="28"/>
          <w:szCs w:val="28"/>
        </w:rPr>
      </w:pPr>
      <w:r w:rsidRPr="00B61E9F">
        <w:rPr>
          <w:rFonts w:eastAsia="Times New Roman" w:cs="Segoe UI"/>
          <w:b/>
          <w:bCs/>
          <w:color w:val="242424"/>
          <w:sz w:val="28"/>
          <w:szCs w:val="28"/>
        </w:rPr>
        <w:t>EXAMPLE – EMAIL TO MEMBERS AND FRIENDS</w:t>
      </w:r>
    </w:p>
    <w:p w14:paraId="56B35FBA" w14:textId="77777777" w:rsidR="00B61E9F" w:rsidRPr="00B61E9F" w:rsidRDefault="00B61E9F" w:rsidP="002D7EAE">
      <w:pPr>
        <w:shd w:val="clear" w:color="auto" w:fill="FFFFFF"/>
        <w:textAlignment w:val="baseline"/>
        <w:rPr>
          <w:rFonts w:eastAsia="Times New Roman" w:cs="Segoe UI"/>
          <w:b/>
          <w:bCs/>
          <w:color w:val="242424"/>
          <w:sz w:val="28"/>
          <w:szCs w:val="28"/>
        </w:rPr>
      </w:pPr>
    </w:p>
    <w:p w14:paraId="58EC6FF8" w14:textId="67DAF9F0" w:rsidR="002D7EAE" w:rsidRPr="00B61E9F" w:rsidRDefault="002D7EAE" w:rsidP="002D7EAE">
      <w:pPr>
        <w:shd w:val="clear" w:color="auto" w:fill="FFFFFF"/>
        <w:textAlignment w:val="baseline"/>
        <w:rPr>
          <w:rFonts w:eastAsia="Times New Roman" w:cs="Segoe UI"/>
          <w:b/>
          <w:bCs/>
          <w:color w:val="242424"/>
          <w:sz w:val="28"/>
          <w:szCs w:val="28"/>
        </w:rPr>
      </w:pPr>
      <w:r w:rsidRPr="00B61E9F">
        <w:rPr>
          <w:rFonts w:eastAsia="Times New Roman" w:cs="Segoe UI"/>
          <w:b/>
          <w:bCs/>
          <w:color w:val="242424"/>
          <w:sz w:val="28"/>
          <w:szCs w:val="28"/>
        </w:rPr>
        <w:t>THE CASINO ISSUE IS NOT DEAD!</w:t>
      </w:r>
    </w:p>
    <w:p w14:paraId="019067CC" w14:textId="77777777" w:rsidR="002D7EAE" w:rsidRPr="00B61E9F" w:rsidRDefault="002D7EAE" w:rsidP="002D7EAE">
      <w:pPr>
        <w:shd w:val="clear" w:color="auto" w:fill="FFFFFF"/>
        <w:textAlignment w:val="baseline"/>
        <w:rPr>
          <w:rFonts w:eastAsia="Times New Roman" w:cs="Segoe UI"/>
          <w:color w:val="242424"/>
          <w:sz w:val="28"/>
          <w:szCs w:val="28"/>
        </w:rPr>
      </w:pPr>
    </w:p>
    <w:p w14:paraId="1BEAA366" w14:textId="77777777" w:rsidR="002D7EAE" w:rsidRPr="00B61E9F" w:rsidRDefault="002D7EAE" w:rsidP="002D7EAE">
      <w:pPr>
        <w:shd w:val="clear" w:color="auto" w:fill="FFFFFF"/>
        <w:textAlignment w:val="baseline"/>
        <w:rPr>
          <w:rFonts w:eastAsia="Times New Roman" w:cs="Segoe UI"/>
          <w:color w:val="242424"/>
          <w:sz w:val="28"/>
          <w:szCs w:val="28"/>
        </w:rPr>
      </w:pPr>
      <w:r w:rsidRPr="00B61E9F">
        <w:rPr>
          <w:rFonts w:eastAsia="Times New Roman" w:cs="Segoe UI"/>
          <w:color w:val="242424"/>
          <w:sz w:val="28"/>
          <w:szCs w:val="28"/>
        </w:rPr>
        <w:t xml:space="preserve">State Senator Marsden from the Burke District of Fairfax County has publicly stated that “as long as the Fairfax County Board of Supervisors is at least neutral,” he plans to reintroduce legislation calling for a referendum to permit a casino in Fairfax County when the Virginia General Assembly reconvenes in January 2025. </w:t>
      </w:r>
    </w:p>
    <w:p w14:paraId="138B52EE" w14:textId="77777777" w:rsidR="002D7EAE" w:rsidRPr="00B61E9F" w:rsidRDefault="002D7EAE" w:rsidP="002D7EAE">
      <w:pPr>
        <w:shd w:val="clear" w:color="auto" w:fill="FFFFFF"/>
        <w:textAlignment w:val="baseline"/>
        <w:rPr>
          <w:rFonts w:eastAsia="Times New Roman" w:cs="Segoe UI"/>
          <w:color w:val="242424"/>
          <w:sz w:val="28"/>
          <w:szCs w:val="28"/>
        </w:rPr>
      </w:pPr>
    </w:p>
    <w:p w14:paraId="62F92F64" w14:textId="77777777" w:rsidR="002D7EAE" w:rsidRPr="00B61E9F" w:rsidRDefault="002D7EAE" w:rsidP="002D7EAE">
      <w:pPr>
        <w:shd w:val="clear" w:color="auto" w:fill="FFFFFF"/>
        <w:textAlignment w:val="baseline"/>
        <w:rPr>
          <w:rFonts w:eastAsia="Times New Roman" w:cs="Segoe UI"/>
          <w:color w:val="242424"/>
          <w:sz w:val="28"/>
          <w:szCs w:val="28"/>
        </w:rPr>
      </w:pPr>
      <w:r w:rsidRPr="00B61E9F">
        <w:rPr>
          <w:rFonts w:eastAsia="Times New Roman" w:cs="Segoe UI"/>
          <w:color w:val="242424"/>
          <w:sz w:val="28"/>
          <w:szCs w:val="28"/>
        </w:rPr>
        <w:t>As of August 2024, our Board was “at least neutral,” having taken no formal Board position on the question. There is, as of this writing, time for them to take a position.</w:t>
      </w:r>
    </w:p>
    <w:p w14:paraId="3EE3F418" w14:textId="77777777" w:rsidR="0028303A" w:rsidRPr="00B61E9F" w:rsidRDefault="0028303A">
      <w:pPr>
        <w:rPr>
          <w:sz w:val="28"/>
          <w:szCs w:val="28"/>
        </w:rPr>
      </w:pPr>
    </w:p>
    <w:p w14:paraId="228058E1" w14:textId="77777777" w:rsidR="002D7EAE" w:rsidRPr="00B61E9F" w:rsidRDefault="002D7EAE" w:rsidP="002D7EAE">
      <w:pPr>
        <w:shd w:val="clear" w:color="auto" w:fill="FFFFFF"/>
        <w:textAlignment w:val="baseline"/>
        <w:rPr>
          <w:rFonts w:eastAsia="Times New Roman" w:cs="Segoe UI"/>
          <w:color w:val="242424"/>
          <w:sz w:val="28"/>
          <w:szCs w:val="28"/>
        </w:rPr>
      </w:pPr>
      <w:r w:rsidRPr="00B61E9F">
        <w:rPr>
          <w:rFonts w:eastAsia="Times New Roman" w:cs="Segoe UI"/>
          <w:color w:val="242424"/>
          <w:sz w:val="28"/>
          <w:szCs w:val="28"/>
        </w:rPr>
        <w:t>Why, you might ask, should they take a position?</w:t>
      </w:r>
    </w:p>
    <w:p w14:paraId="30DE756C" w14:textId="77777777" w:rsidR="002D7EAE" w:rsidRPr="00B61E9F" w:rsidRDefault="002D7EAE" w:rsidP="002D7EAE">
      <w:pPr>
        <w:shd w:val="clear" w:color="auto" w:fill="FFFFFF"/>
        <w:textAlignment w:val="baseline"/>
        <w:rPr>
          <w:rFonts w:eastAsia="Times New Roman" w:cs="Segoe UI"/>
          <w:color w:val="242424"/>
          <w:sz w:val="28"/>
          <w:szCs w:val="28"/>
        </w:rPr>
      </w:pPr>
    </w:p>
    <w:p w14:paraId="614B8739" w14:textId="11BBDA80" w:rsidR="002D7EAE" w:rsidRPr="00B61E9F" w:rsidRDefault="002D7EAE" w:rsidP="002D7EAE">
      <w:pPr>
        <w:spacing w:after="160" w:line="259" w:lineRule="auto"/>
        <w:rPr>
          <w:sz w:val="28"/>
          <w:szCs w:val="28"/>
        </w:rPr>
      </w:pPr>
      <w:r w:rsidRPr="00B61E9F">
        <w:rPr>
          <w:rFonts w:eastAsia="Times New Roman" w:cs="Segoe UI"/>
          <w:color w:val="242424"/>
          <w:sz w:val="28"/>
          <w:szCs w:val="28"/>
        </w:rPr>
        <w:t xml:space="preserve">It’s quite simple and straightforward: A casino would not be an economic bonanza for our County, would </w:t>
      </w:r>
      <w:r w:rsidRPr="00B61E9F">
        <w:rPr>
          <w:sz w:val="28"/>
          <w:szCs w:val="28"/>
        </w:rPr>
        <w:t xml:space="preserve">hurt local businesses, deter desirable new businesses, increase gridlock and public safety problems, lower property values, and encourage risky behavior.  Simply put, a casino would forever change the character of our Fairfax County community, and not in a good way.  </w:t>
      </w:r>
    </w:p>
    <w:p w14:paraId="509195F3" w14:textId="6A45A410" w:rsidR="002D7EAE" w:rsidRPr="00B61E9F" w:rsidRDefault="002D7EAE" w:rsidP="002D7EAE">
      <w:pPr>
        <w:spacing w:after="160" w:line="259" w:lineRule="auto"/>
        <w:rPr>
          <w:sz w:val="28"/>
          <w:szCs w:val="28"/>
        </w:rPr>
      </w:pPr>
      <w:r w:rsidRPr="00B61E9F">
        <w:rPr>
          <w:sz w:val="28"/>
          <w:szCs w:val="28"/>
        </w:rPr>
        <w:t xml:space="preserve">Join with other Fairfax County citizens in telling the Board of Supervisors to say NO.  Click </w:t>
      </w:r>
      <w:hyperlink r:id="rId6" w:history="1">
        <w:r w:rsidRPr="00B61E9F">
          <w:rPr>
            <w:rStyle w:val="Hyperlink"/>
            <w:sz w:val="28"/>
            <w:szCs w:val="28"/>
          </w:rPr>
          <w:t>here</w:t>
        </w:r>
      </w:hyperlink>
      <w:r w:rsidRPr="00B61E9F">
        <w:rPr>
          <w:sz w:val="28"/>
          <w:szCs w:val="28"/>
        </w:rPr>
        <w:t xml:space="preserve"> to sign the No</w:t>
      </w:r>
      <w:r w:rsidR="0045251F">
        <w:rPr>
          <w:sz w:val="28"/>
          <w:szCs w:val="28"/>
        </w:rPr>
        <w:t xml:space="preserve"> </w:t>
      </w:r>
      <w:r w:rsidRPr="00B61E9F">
        <w:rPr>
          <w:sz w:val="28"/>
          <w:szCs w:val="28"/>
        </w:rPr>
        <w:t>Fairfax</w:t>
      </w:r>
      <w:r w:rsidR="0045251F">
        <w:rPr>
          <w:sz w:val="28"/>
          <w:szCs w:val="28"/>
        </w:rPr>
        <w:t xml:space="preserve"> </w:t>
      </w:r>
      <w:r w:rsidRPr="00B61E9F">
        <w:rPr>
          <w:sz w:val="28"/>
          <w:szCs w:val="28"/>
        </w:rPr>
        <w:t xml:space="preserve">Casino petition.  The petition is sponsored by the </w:t>
      </w:r>
      <w:hyperlink r:id="rId7" w:history="1">
        <w:r w:rsidRPr="006B775C">
          <w:rPr>
            <w:rStyle w:val="Hyperlink"/>
            <w:sz w:val="28"/>
            <w:szCs w:val="28"/>
          </w:rPr>
          <w:t>No</w:t>
        </w:r>
        <w:r w:rsidR="003E184D" w:rsidRPr="006B775C">
          <w:rPr>
            <w:rStyle w:val="Hyperlink"/>
            <w:sz w:val="28"/>
            <w:szCs w:val="28"/>
          </w:rPr>
          <w:t xml:space="preserve"> </w:t>
        </w:r>
        <w:r w:rsidRPr="006B775C">
          <w:rPr>
            <w:rStyle w:val="Hyperlink"/>
            <w:sz w:val="28"/>
            <w:szCs w:val="28"/>
          </w:rPr>
          <w:t>Casino Coalition</w:t>
        </w:r>
      </w:hyperlink>
      <w:r w:rsidR="006B775C">
        <w:rPr>
          <w:sz w:val="28"/>
          <w:szCs w:val="28"/>
        </w:rPr>
        <w:t xml:space="preserve"> - </w:t>
      </w:r>
      <w:proofErr w:type="gramStart"/>
      <w:r w:rsidRPr="00B61E9F">
        <w:rPr>
          <w:sz w:val="28"/>
          <w:szCs w:val="28"/>
        </w:rPr>
        <w:t>a grassroots</w:t>
      </w:r>
      <w:proofErr w:type="gramEnd"/>
      <w:r w:rsidRPr="00B61E9F">
        <w:rPr>
          <w:sz w:val="28"/>
          <w:szCs w:val="28"/>
        </w:rPr>
        <w:t>, non-partisan organization of concerned citizens.</w:t>
      </w:r>
      <w:r w:rsidR="00B61E9F">
        <w:rPr>
          <w:sz w:val="28"/>
          <w:szCs w:val="28"/>
        </w:rPr>
        <w:t xml:space="preserve">  </w:t>
      </w:r>
    </w:p>
    <w:p w14:paraId="2F0FAA10" w14:textId="14D06DF1" w:rsidR="003E184D" w:rsidRPr="00B61E9F" w:rsidRDefault="002D7EAE" w:rsidP="002D7EAE">
      <w:pPr>
        <w:spacing w:after="160" w:line="259" w:lineRule="auto"/>
        <w:rPr>
          <w:sz w:val="28"/>
          <w:szCs w:val="28"/>
        </w:rPr>
      </w:pPr>
      <w:r w:rsidRPr="00B61E9F">
        <w:rPr>
          <w:sz w:val="28"/>
          <w:szCs w:val="28"/>
        </w:rPr>
        <w:t xml:space="preserve">Visit  the </w:t>
      </w:r>
      <w:hyperlink r:id="rId8" w:history="1">
        <w:r w:rsidRPr="00B61E9F">
          <w:rPr>
            <w:rStyle w:val="Hyperlink"/>
            <w:sz w:val="28"/>
            <w:szCs w:val="28"/>
          </w:rPr>
          <w:t>No</w:t>
        </w:r>
        <w:r w:rsidR="00B61E9F">
          <w:rPr>
            <w:rStyle w:val="Hyperlink"/>
            <w:sz w:val="28"/>
            <w:szCs w:val="28"/>
          </w:rPr>
          <w:t xml:space="preserve"> </w:t>
        </w:r>
        <w:r w:rsidRPr="00B61E9F">
          <w:rPr>
            <w:rStyle w:val="Hyperlink"/>
            <w:sz w:val="28"/>
            <w:szCs w:val="28"/>
          </w:rPr>
          <w:t>Fairfax</w:t>
        </w:r>
        <w:r w:rsidR="00B61E9F">
          <w:rPr>
            <w:rStyle w:val="Hyperlink"/>
            <w:sz w:val="28"/>
            <w:szCs w:val="28"/>
          </w:rPr>
          <w:t xml:space="preserve"> </w:t>
        </w:r>
        <w:r w:rsidRPr="00B61E9F">
          <w:rPr>
            <w:rStyle w:val="Hyperlink"/>
            <w:sz w:val="28"/>
            <w:szCs w:val="28"/>
          </w:rPr>
          <w:t>Casino</w:t>
        </w:r>
      </w:hyperlink>
      <w:r w:rsidR="00B61E9F">
        <w:rPr>
          <w:sz w:val="28"/>
          <w:szCs w:val="28"/>
        </w:rPr>
        <w:t xml:space="preserve"> </w:t>
      </w:r>
      <w:r w:rsidRPr="00B61E9F">
        <w:rPr>
          <w:sz w:val="28"/>
          <w:szCs w:val="28"/>
        </w:rPr>
        <w:t xml:space="preserve"> website for more information and click on </w:t>
      </w:r>
      <w:hyperlink r:id="rId9" w:history="1">
        <w:r w:rsidRPr="00B61E9F">
          <w:rPr>
            <w:rStyle w:val="Hyperlink"/>
            <w:sz w:val="28"/>
            <w:szCs w:val="28"/>
          </w:rPr>
          <w:t>Take Action</w:t>
        </w:r>
      </w:hyperlink>
      <w:r w:rsidRPr="00B61E9F">
        <w:rPr>
          <w:sz w:val="28"/>
          <w:szCs w:val="28"/>
        </w:rPr>
        <w:t xml:space="preserve"> to learn how you can help.  </w:t>
      </w:r>
    </w:p>
    <w:p w14:paraId="0AFC9920" w14:textId="77777777" w:rsidR="003E184D" w:rsidRPr="00B61E9F" w:rsidRDefault="003E184D">
      <w:pPr>
        <w:spacing w:after="160" w:line="259" w:lineRule="auto"/>
        <w:rPr>
          <w:sz w:val="28"/>
          <w:szCs w:val="28"/>
        </w:rPr>
      </w:pPr>
      <w:r w:rsidRPr="00B61E9F">
        <w:rPr>
          <w:sz w:val="28"/>
          <w:szCs w:val="28"/>
        </w:rPr>
        <w:br w:type="page"/>
      </w:r>
    </w:p>
    <w:p w14:paraId="3E39AC14" w14:textId="2769DC52" w:rsidR="002D7EAE" w:rsidRPr="00B61E9F" w:rsidRDefault="003E184D" w:rsidP="002D7EAE">
      <w:pPr>
        <w:spacing w:after="160" w:line="259" w:lineRule="auto"/>
        <w:rPr>
          <w:b/>
          <w:bCs/>
          <w:sz w:val="28"/>
          <w:szCs w:val="28"/>
        </w:rPr>
      </w:pPr>
      <w:r w:rsidRPr="00B61E9F">
        <w:rPr>
          <w:b/>
          <w:bCs/>
          <w:sz w:val="28"/>
          <w:szCs w:val="28"/>
        </w:rPr>
        <w:lastRenderedPageBreak/>
        <w:t>Social Media Post</w:t>
      </w:r>
    </w:p>
    <w:p w14:paraId="47131022" w14:textId="7E558CAB" w:rsidR="002C2ADC" w:rsidRPr="0045251F" w:rsidRDefault="002C2ADC" w:rsidP="002C2ADC">
      <w:pPr>
        <w:spacing w:after="160" w:line="259" w:lineRule="auto"/>
        <w:rPr>
          <w:rStyle w:val="Hyperlink"/>
          <w:sz w:val="28"/>
          <w:szCs w:val="28"/>
        </w:rPr>
      </w:pPr>
      <w:r w:rsidRPr="002C2ADC">
        <w:rPr>
          <w:sz w:val="28"/>
          <w:szCs w:val="28"/>
        </w:rPr>
        <w:t xml:space="preserve">Want a Casino as a Neighbor? State Senator Marsden from the Burke District of Fairfax County plans to reintroduce legislation calling for a referendum to permit a casino in Fairfax County when the Virginia General Assembly reconvenes in January 2025 - unless the Board of Supervisors says NO! Let's convince our </w:t>
      </w:r>
      <w:proofErr w:type="gramStart"/>
      <w:r w:rsidRPr="002C2ADC">
        <w:rPr>
          <w:sz w:val="28"/>
          <w:szCs w:val="28"/>
        </w:rPr>
        <w:t>Supervisors</w:t>
      </w:r>
      <w:proofErr w:type="gramEnd"/>
      <w:r w:rsidRPr="002C2ADC">
        <w:rPr>
          <w:sz w:val="28"/>
          <w:szCs w:val="28"/>
        </w:rPr>
        <w:t xml:space="preserve"> that a Fairfax Casino is a bad idea. Sign the No Fairfax Casino Petition! </w:t>
      </w:r>
      <w:r w:rsidRPr="00B61E9F">
        <w:rPr>
          <w:sz w:val="28"/>
          <w:szCs w:val="28"/>
        </w:rPr>
        <w:t xml:space="preserve"> Go to - </w:t>
      </w:r>
      <w:r w:rsidR="0045251F">
        <w:rPr>
          <w:sz w:val="28"/>
          <w:szCs w:val="28"/>
        </w:rPr>
        <w:fldChar w:fldCharType="begin"/>
      </w:r>
      <w:r w:rsidR="0045251F">
        <w:rPr>
          <w:sz w:val="28"/>
          <w:szCs w:val="28"/>
        </w:rPr>
        <w:instrText>HYPERLINK "https://nocasinocoalition.org/petition"</w:instrText>
      </w:r>
      <w:r w:rsidR="0045251F">
        <w:rPr>
          <w:sz w:val="28"/>
          <w:szCs w:val="28"/>
        </w:rPr>
      </w:r>
      <w:r w:rsidR="0045251F">
        <w:rPr>
          <w:sz w:val="28"/>
          <w:szCs w:val="28"/>
        </w:rPr>
        <w:fldChar w:fldCharType="separate"/>
      </w:r>
      <w:r w:rsidRPr="0045251F">
        <w:rPr>
          <w:rStyle w:val="Hyperlink"/>
          <w:sz w:val="28"/>
          <w:szCs w:val="28"/>
        </w:rPr>
        <w:t>Take Action (nocasinocoalition.org)</w:t>
      </w:r>
    </w:p>
    <w:p w14:paraId="415EBEB5" w14:textId="166C43CE" w:rsidR="002C2ADC" w:rsidRPr="002C2ADC" w:rsidRDefault="0045251F" w:rsidP="002C2ADC">
      <w:pPr>
        <w:spacing w:after="160" w:line="259" w:lineRule="auto"/>
        <w:rPr>
          <w:sz w:val="32"/>
          <w:szCs w:val="32"/>
        </w:rPr>
      </w:pPr>
      <w:r>
        <w:rPr>
          <w:sz w:val="28"/>
          <w:szCs w:val="28"/>
        </w:rPr>
        <w:fldChar w:fldCharType="end"/>
      </w:r>
      <w:r w:rsidR="002C2ADC">
        <w:rPr>
          <w:noProof/>
        </w:rPr>
        <w:drawing>
          <wp:inline distT="0" distB="0" distL="0" distR="0" wp14:anchorId="29BF54D8" wp14:editId="0839A2FD">
            <wp:extent cx="5943600" cy="950595"/>
            <wp:effectExtent l="0" t="0" r="0" b="1905"/>
            <wp:docPr id="1476123767" name="Picture 4" descr="No FAIRFAX 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 FAIRFAX CAS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50595"/>
                    </a:xfrm>
                    <a:prstGeom prst="rect">
                      <a:avLst/>
                    </a:prstGeom>
                    <a:noFill/>
                    <a:ln>
                      <a:noFill/>
                    </a:ln>
                  </pic:spPr>
                </pic:pic>
              </a:graphicData>
            </a:graphic>
          </wp:inline>
        </w:drawing>
      </w:r>
    </w:p>
    <w:p w14:paraId="7517B9A1" w14:textId="14DC373C" w:rsidR="002C2ADC" w:rsidRPr="002C2ADC" w:rsidRDefault="002C2ADC" w:rsidP="002D7EAE">
      <w:pPr>
        <w:spacing w:after="160" w:line="259" w:lineRule="auto"/>
        <w:rPr>
          <w:b/>
          <w:bCs/>
          <w:sz w:val="32"/>
          <w:szCs w:val="32"/>
        </w:rPr>
      </w:pPr>
    </w:p>
    <w:p w14:paraId="46F0BC95" w14:textId="77777777" w:rsidR="003E184D" w:rsidRDefault="003E184D" w:rsidP="002D7EAE">
      <w:pPr>
        <w:spacing w:after="160" w:line="259" w:lineRule="auto"/>
        <w:rPr>
          <w:sz w:val="32"/>
          <w:szCs w:val="32"/>
        </w:rPr>
      </w:pPr>
    </w:p>
    <w:sectPr w:rsidR="003E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D266F"/>
    <w:multiLevelType w:val="multilevel"/>
    <w:tmpl w:val="31F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B7216B"/>
    <w:multiLevelType w:val="multilevel"/>
    <w:tmpl w:val="5D7E04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10428392">
    <w:abstractNumId w:val="0"/>
  </w:num>
  <w:num w:numId="2" w16cid:durableId="200870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AE"/>
    <w:rsid w:val="001441B1"/>
    <w:rsid w:val="00237F1C"/>
    <w:rsid w:val="0028303A"/>
    <w:rsid w:val="002C2ADC"/>
    <w:rsid w:val="002D7EAE"/>
    <w:rsid w:val="003E184D"/>
    <w:rsid w:val="0045251F"/>
    <w:rsid w:val="004A227C"/>
    <w:rsid w:val="004A5DDE"/>
    <w:rsid w:val="005E67BB"/>
    <w:rsid w:val="0067617C"/>
    <w:rsid w:val="006A1919"/>
    <w:rsid w:val="006B775C"/>
    <w:rsid w:val="00933A17"/>
    <w:rsid w:val="009E2A7D"/>
    <w:rsid w:val="009F7412"/>
    <w:rsid w:val="00B61E9F"/>
    <w:rsid w:val="00C32710"/>
    <w:rsid w:val="00C84E78"/>
    <w:rsid w:val="00C9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3346"/>
  <w15:chartTrackingRefBased/>
  <w15:docId w15:val="{8F0BEA85-FEB9-4A62-B157-28B1BE8F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AE"/>
    <w:pPr>
      <w:spacing w:after="0" w:line="240" w:lineRule="auto"/>
    </w:pPr>
    <w:rPr>
      <w:rFonts w:eastAsiaTheme="minorEastAsia"/>
      <w:kern w:val="0"/>
      <w:szCs w:val="24"/>
      <w:lang w:eastAsia="zh-CN"/>
    </w:rPr>
  </w:style>
  <w:style w:type="paragraph" w:styleId="Heading1">
    <w:name w:val="heading 1"/>
    <w:basedOn w:val="Normal"/>
    <w:next w:val="Normal"/>
    <w:link w:val="Heading1Char"/>
    <w:uiPriority w:val="9"/>
    <w:qFormat/>
    <w:rsid w:val="002D7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EAE"/>
    <w:rPr>
      <w:rFonts w:eastAsiaTheme="majorEastAsia" w:cstheme="majorBidi"/>
      <w:color w:val="272727" w:themeColor="text1" w:themeTint="D8"/>
    </w:rPr>
  </w:style>
  <w:style w:type="paragraph" w:styleId="Title">
    <w:name w:val="Title"/>
    <w:basedOn w:val="Normal"/>
    <w:next w:val="Normal"/>
    <w:link w:val="TitleChar"/>
    <w:uiPriority w:val="10"/>
    <w:qFormat/>
    <w:rsid w:val="002D7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EAE"/>
    <w:pPr>
      <w:spacing w:before="160"/>
      <w:jc w:val="center"/>
    </w:pPr>
    <w:rPr>
      <w:i/>
      <w:iCs/>
      <w:color w:val="404040" w:themeColor="text1" w:themeTint="BF"/>
    </w:rPr>
  </w:style>
  <w:style w:type="character" w:customStyle="1" w:styleId="QuoteChar">
    <w:name w:val="Quote Char"/>
    <w:basedOn w:val="DefaultParagraphFont"/>
    <w:link w:val="Quote"/>
    <w:uiPriority w:val="29"/>
    <w:rsid w:val="002D7EAE"/>
    <w:rPr>
      <w:i/>
      <w:iCs/>
      <w:color w:val="404040" w:themeColor="text1" w:themeTint="BF"/>
    </w:rPr>
  </w:style>
  <w:style w:type="paragraph" w:styleId="ListParagraph">
    <w:name w:val="List Paragraph"/>
    <w:basedOn w:val="Normal"/>
    <w:uiPriority w:val="34"/>
    <w:qFormat/>
    <w:rsid w:val="002D7EAE"/>
    <w:pPr>
      <w:ind w:left="720"/>
      <w:contextualSpacing/>
    </w:pPr>
  </w:style>
  <w:style w:type="character" w:styleId="IntenseEmphasis">
    <w:name w:val="Intense Emphasis"/>
    <w:basedOn w:val="DefaultParagraphFont"/>
    <w:uiPriority w:val="21"/>
    <w:qFormat/>
    <w:rsid w:val="002D7EAE"/>
    <w:rPr>
      <w:i/>
      <w:iCs/>
      <w:color w:val="0F4761" w:themeColor="accent1" w:themeShade="BF"/>
    </w:rPr>
  </w:style>
  <w:style w:type="paragraph" w:styleId="IntenseQuote">
    <w:name w:val="Intense Quote"/>
    <w:basedOn w:val="Normal"/>
    <w:next w:val="Normal"/>
    <w:link w:val="IntenseQuoteChar"/>
    <w:uiPriority w:val="30"/>
    <w:qFormat/>
    <w:rsid w:val="002D7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EAE"/>
    <w:rPr>
      <w:i/>
      <w:iCs/>
      <w:color w:val="0F4761" w:themeColor="accent1" w:themeShade="BF"/>
    </w:rPr>
  </w:style>
  <w:style w:type="character" w:styleId="IntenseReference">
    <w:name w:val="Intense Reference"/>
    <w:basedOn w:val="DefaultParagraphFont"/>
    <w:uiPriority w:val="32"/>
    <w:qFormat/>
    <w:rsid w:val="002D7EAE"/>
    <w:rPr>
      <w:b/>
      <w:bCs/>
      <w:smallCaps/>
      <w:color w:val="0F4761" w:themeColor="accent1" w:themeShade="BF"/>
      <w:spacing w:val="5"/>
    </w:rPr>
  </w:style>
  <w:style w:type="character" w:styleId="Hyperlink">
    <w:name w:val="Hyperlink"/>
    <w:basedOn w:val="DefaultParagraphFont"/>
    <w:uiPriority w:val="99"/>
    <w:unhideWhenUsed/>
    <w:rsid w:val="002D7EAE"/>
    <w:rPr>
      <w:color w:val="467886" w:themeColor="hyperlink"/>
      <w:u w:val="single"/>
    </w:rPr>
  </w:style>
  <w:style w:type="character" w:styleId="UnresolvedMention">
    <w:name w:val="Unresolved Mention"/>
    <w:basedOn w:val="DefaultParagraphFont"/>
    <w:uiPriority w:val="99"/>
    <w:semiHidden/>
    <w:unhideWhenUsed/>
    <w:rsid w:val="002D7EAE"/>
    <w:rPr>
      <w:color w:val="605E5C"/>
      <w:shd w:val="clear" w:color="auto" w:fill="E1DFDD"/>
    </w:rPr>
  </w:style>
  <w:style w:type="character" w:styleId="FollowedHyperlink">
    <w:name w:val="FollowedHyperlink"/>
    <w:basedOn w:val="DefaultParagraphFont"/>
    <w:uiPriority w:val="99"/>
    <w:semiHidden/>
    <w:unhideWhenUsed/>
    <w:rsid w:val="00B61E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60464">
      <w:bodyDiv w:val="1"/>
      <w:marLeft w:val="0"/>
      <w:marRight w:val="0"/>
      <w:marTop w:val="0"/>
      <w:marBottom w:val="0"/>
      <w:divBdr>
        <w:top w:val="none" w:sz="0" w:space="0" w:color="auto"/>
        <w:left w:val="none" w:sz="0" w:space="0" w:color="auto"/>
        <w:bottom w:val="none" w:sz="0" w:space="0" w:color="auto"/>
        <w:right w:val="none" w:sz="0" w:space="0" w:color="auto"/>
      </w:divBdr>
    </w:div>
    <w:div w:id="516621700">
      <w:bodyDiv w:val="1"/>
      <w:marLeft w:val="0"/>
      <w:marRight w:val="0"/>
      <w:marTop w:val="0"/>
      <w:marBottom w:val="0"/>
      <w:divBdr>
        <w:top w:val="none" w:sz="0" w:space="0" w:color="auto"/>
        <w:left w:val="none" w:sz="0" w:space="0" w:color="auto"/>
        <w:bottom w:val="none" w:sz="0" w:space="0" w:color="auto"/>
        <w:right w:val="none" w:sz="0" w:space="0" w:color="auto"/>
      </w:divBdr>
    </w:div>
    <w:div w:id="1818913467">
      <w:bodyDiv w:val="1"/>
      <w:marLeft w:val="0"/>
      <w:marRight w:val="0"/>
      <w:marTop w:val="0"/>
      <w:marBottom w:val="0"/>
      <w:divBdr>
        <w:top w:val="none" w:sz="0" w:space="0" w:color="auto"/>
        <w:left w:val="none" w:sz="0" w:space="0" w:color="auto"/>
        <w:bottom w:val="none" w:sz="0" w:space="0" w:color="auto"/>
        <w:right w:val="none" w:sz="0" w:space="0" w:color="auto"/>
      </w:divBdr>
      <w:divsChild>
        <w:div w:id="1795370828">
          <w:marLeft w:val="0"/>
          <w:marRight w:val="0"/>
          <w:marTop w:val="0"/>
          <w:marBottom w:val="0"/>
          <w:divBdr>
            <w:top w:val="none" w:sz="0" w:space="0" w:color="auto"/>
            <w:left w:val="none" w:sz="0" w:space="0" w:color="auto"/>
            <w:bottom w:val="none" w:sz="0" w:space="0" w:color="auto"/>
            <w:right w:val="none" w:sz="0" w:space="0" w:color="auto"/>
          </w:divBdr>
          <w:divsChild>
            <w:div w:id="480655136">
              <w:marLeft w:val="0"/>
              <w:marRight w:val="0"/>
              <w:marTop w:val="0"/>
              <w:marBottom w:val="0"/>
              <w:divBdr>
                <w:top w:val="none" w:sz="0" w:space="0" w:color="auto"/>
                <w:left w:val="none" w:sz="0" w:space="0" w:color="auto"/>
                <w:bottom w:val="none" w:sz="0" w:space="0" w:color="auto"/>
                <w:right w:val="none" w:sz="0" w:space="0" w:color="auto"/>
              </w:divBdr>
              <w:divsChild>
                <w:div w:id="654266127">
                  <w:marLeft w:val="0"/>
                  <w:marRight w:val="0"/>
                  <w:marTop w:val="0"/>
                  <w:marBottom w:val="0"/>
                  <w:divBdr>
                    <w:top w:val="none" w:sz="0" w:space="0" w:color="auto"/>
                    <w:left w:val="none" w:sz="0" w:space="0" w:color="auto"/>
                    <w:bottom w:val="none" w:sz="0" w:space="0" w:color="auto"/>
                    <w:right w:val="none" w:sz="0" w:space="0" w:color="auto"/>
                  </w:divBdr>
                  <w:divsChild>
                    <w:div w:id="1003513794">
                      <w:marLeft w:val="0"/>
                      <w:marRight w:val="0"/>
                      <w:marTop w:val="75"/>
                      <w:marBottom w:val="75"/>
                      <w:divBdr>
                        <w:top w:val="none" w:sz="0" w:space="0" w:color="auto"/>
                        <w:left w:val="none" w:sz="0" w:space="0" w:color="auto"/>
                        <w:bottom w:val="none" w:sz="0" w:space="0" w:color="auto"/>
                        <w:right w:val="none" w:sz="0" w:space="0" w:color="auto"/>
                      </w:divBdr>
                      <w:divsChild>
                        <w:div w:id="1549295561">
                          <w:marLeft w:val="0"/>
                          <w:marRight w:val="0"/>
                          <w:marTop w:val="0"/>
                          <w:marBottom w:val="0"/>
                          <w:divBdr>
                            <w:top w:val="none" w:sz="0" w:space="0" w:color="auto"/>
                            <w:left w:val="none" w:sz="0" w:space="0" w:color="auto"/>
                            <w:bottom w:val="none" w:sz="0" w:space="0" w:color="auto"/>
                            <w:right w:val="none" w:sz="0" w:space="0" w:color="auto"/>
                          </w:divBdr>
                          <w:divsChild>
                            <w:div w:id="20856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762">
          <w:marLeft w:val="0"/>
          <w:marRight w:val="0"/>
          <w:marTop w:val="0"/>
          <w:marBottom w:val="0"/>
          <w:divBdr>
            <w:top w:val="none" w:sz="0" w:space="0" w:color="auto"/>
            <w:left w:val="none" w:sz="0" w:space="0" w:color="auto"/>
            <w:bottom w:val="none" w:sz="0" w:space="0" w:color="auto"/>
            <w:right w:val="none" w:sz="0" w:space="0" w:color="auto"/>
          </w:divBdr>
          <w:divsChild>
            <w:div w:id="100538923">
              <w:marLeft w:val="0"/>
              <w:marRight w:val="0"/>
              <w:marTop w:val="0"/>
              <w:marBottom w:val="0"/>
              <w:divBdr>
                <w:top w:val="none" w:sz="0" w:space="0" w:color="auto"/>
                <w:left w:val="none" w:sz="0" w:space="0" w:color="auto"/>
                <w:bottom w:val="none" w:sz="0" w:space="0" w:color="auto"/>
                <w:right w:val="none" w:sz="0" w:space="0" w:color="auto"/>
              </w:divBdr>
              <w:divsChild>
                <w:div w:id="498544713">
                  <w:marLeft w:val="0"/>
                  <w:marRight w:val="0"/>
                  <w:marTop w:val="0"/>
                  <w:marBottom w:val="0"/>
                  <w:divBdr>
                    <w:top w:val="none" w:sz="0" w:space="0" w:color="auto"/>
                    <w:left w:val="none" w:sz="0" w:space="0" w:color="auto"/>
                    <w:bottom w:val="none" w:sz="0" w:space="0" w:color="auto"/>
                    <w:right w:val="none" w:sz="0" w:space="0" w:color="auto"/>
                  </w:divBdr>
                  <w:divsChild>
                    <w:div w:id="1163083594">
                      <w:marLeft w:val="0"/>
                      <w:marRight w:val="0"/>
                      <w:marTop w:val="0"/>
                      <w:marBottom w:val="0"/>
                      <w:divBdr>
                        <w:top w:val="single" w:sz="6" w:space="0" w:color="auto"/>
                        <w:left w:val="none" w:sz="0" w:space="0" w:color="auto"/>
                        <w:bottom w:val="single" w:sz="6" w:space="0" w:color="auto"/>
                        <w:right w:val="none" w:sz="0" w:space="0" w:color="auto"/>
                      </w:divBdr>
                      <w:divsChild>
                        <w:div w:id="90124208">
                          <w:marLeft w:val="0"/>
                          <w:marRight w:val="0"/>
                          <w:marTop w:val="0"/>
                          <w:marBottom w:val="0"/>
                          <w:divBdr>
                            <w:top w:val="none" w:sz="0" w:space="0" w:color="auto"/>
                            <w:left w:val="none" w:sz="0" w:space="0" w:color="auto"/>
                            <w:bottom w:val="none" w:sz="0" w:space="0" w:color="auto"/>
                            <w:right w:val="single" w:sz="6" w:space="0" w:color="auto"/>
                          </w:divBdr>
                          <w:divsChild>
                            <w:div w:id="1177187760">
                              <w:marLeft w:val="0"/>
                              <w:marRight w:val="0"/>
                              <w:marTop w:val="0"/>
                              <w:marBottom w:val="0"/>
                              <w:divBdr>
                                <w:top w:val="none" w:sz="0" w:space="0" w:color="auto"/>
                                <w:left w:val="none" w:sz="0" w:space="0" w:color="auto"/>
                                <w:bottom w:val="none" w:sz="0" w:space="0" w:color="auto"/>
                                <w:right w:val="none" w:sz="0" w:space="0" w:color="auto"/>
                              </w:divBdr>
                              <w:divsChild>
                                <w:div w:id="86195296">
                                  <w:marLeft w:val="0"/>
                                  <w:marRight w:val="0"/>
                                  <w:marTop w:val="0"/>
                                  <w:marBottom w:val="0"/>
                                  <w:divBdr>
                                    <w:top w:val="single" w:sz="2" w:space="0" w:color="auto"/>
                                    <w:left w:val="single" w:sz="2" w:space="0" w:color="auto"/>
                                    <w:bottom w:val="single" w:sz="2" w:space="0" w:color="auto"/>
                                    <w:right w:val="single" w:sz="2" w:space="0" w:color="auto"/>
                                  </w:divBdr>
                                  <w:divsChild>
                                    <w:div w:id="1559899913">
                                      <w:marLeft w:val="0"/>
                                      <w:marRight w:val="0"/>
                                      <w:marTop w:val="0"/>
                                      <w:marBottom w:val="0"/>
                                      <w:divBdr>
                                        <w:top w:val="none" w:sz="0" w:space="0" w:color="auto"/>
                                        <w:left w:val="none" w:sz="0" w:space="0" w:color="auto"/>
                                        <w:bottom w:val="none" w:sz="0" w:space="0" w:color="auto"/>
                                        <w:right w:val="none" w:sz="0" w:space="0" w:color="auto"/>
                                      </w:divBdr>
                                      <w:divsChild>
                                        <w:div w:id="1613323413">
                                          <w:marLeft w:val="0"/>
                                          <w:marRight w:val="0"/>
                                          <w:marTop w:val="0"/>
                                          <w:marBottom w:val="0"/>
                                          <w:divBdr>
                                            <w:top w:val="none" w:sz="0" w:space="0" w:color="auto"/>
                                            <w:left w:val="none" w:sz="0" w:space="0" w:color="auto"/>
                                            <w:bottom w:val="none" w:sz="0" w:space="0" w:color="auto"/>
                                            <w:right w:val="none" w:sz="0" w:space="0" w:color="auto"/>
                                          </w:divBdr>
                                          <w:divsChild>
                                            <w:div w:id="301228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00794587">
                          <w:marLeft w:val="0"/>
                          <w:marRight w:val="0"/>
                          <w:marTop w:val="0"/>
                          <w:marBottom w:val="0"/>
                          <w:divBdr>
                            <w:top w:val="none" w:sz="0" w:space="0" w:color="auto"/>
                            <w:left w:val="none" w:sz="0" w:space="0" w:color="auto"/>
                            <w:bottom w:val="none" w:sz="0" w:space="0" w:color="auto"/>
                            <w:right w:val="none" w:sz="0" w:space="0" w:color="auto"/>
                          </w:divBdr>
                          <w:divsChild>
                            <w:div w:id="119615843">
                              <w:marLeft w:val="0"/>
                              <w:marRight w:val="0"/>
                              <w:marTop w:val="0"/>
                              <w:marBottom w:val="0"/>
                              <w:divBdr>
                                <w:top w:val="none" w:sz="0" w:space="0" w:color="auto"/>
                                <w:left w:val="none" w:sz="0" w:space="0" w:color="auto"/>
                                <w:bottom w:val="none" w:sz="0" w:space="0" w:color="auto"/>
                                <w:right w:val="none" w:sz="0" w:space="0" w:color="auto"/>
                              </w:divBdr>
                              <w:divsChild>
                                <w:div w:id="364596597">
                                  <w:marLeft w:val="0"/>
                                  <w:marRight w:val="0"/>
                                  <w:marTop w:val="75"/>
                                  <w:marBottom w:val="75"/>
                                  <w:divBdr>
                                    <w:top w:val="none" w:sz="0" w:space="0" w:color="auto"/>
                                    <w:left w:val="none" w:sz="0" w:space="0" w:color="auto"/>
                                    <w:bottom w:val="none" w:sz="0" w:space="0" w:color="auto"/>
                                    <w:right w:val="none" w:sz="0" w:space="0" w:color="auto"/>
                                  </w:divBdr>
                                </w:div>
                                <w:div w:id="1695762546">
                                  <w:marLeft w:val="0"/>
                                  <w:marRight w:val="0"/>
                                  <w:marTop w:val="75"/>
                                  <w:marBottom w:val="75"/>
                                  <w:divBdr>
                                    <w:top w:val="none" w:sz="0" w:space="0" w:color="auto"/>
                                    <w:left w:val="none" w:sz="0" w:space="0" w:color="auto"/>
                                    <w:bottom w:val="none" w:sz="0" w:space="0" w:color="auto"/>
                                    <w:right w:val="none" w:sz="0" w:space="0" w:color="auto"/>
                                  </w:divBdr>
                                  <w:divsChild>
                                    <w:div w:id="510602783">
                                      <w:marLeft w:val="0"/>
                                      <w:marRight w:val="0"/>
                                      <w:marTop w:val="0"/>
                                      <w:marBottom w:val="0"/>
                                      <w:divBdr>
                                        <w:top w:val="none" w:sz="0" w:space="0" w:color="auto"/>
                                        <w:left w:val="none" w:sz="0" w:space="0" w:color="auto"/>
                                        <w:bottom w:val="none" w:sz="0" w:space="0" w:color="auto"/>
                                        <w:right w:val="none" w:sz="0" w:space="0" w:color="auto"/>
                                      </w:divBdr>
                                    </w:div>
                                  </w:divsChild>
                                </w:div>
                                <w:div w:id="16182193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5759">
      <w:bodyDiv w:val="1"/>
      <w:marLeft w:val="0"/>
      <w:marRight w:val="0"/>
      <w:marTop w:val="0"/>
      <w:marBottom w:val="0"/>
      <w:divBdr>
        <w:top w:val="none" w:sz="0" w:space="0" w:color="auto"/>
        <w:left w:val="none" w:sz="0" w:space="0" w:color="auto"/>
        <w:bottom w:val="none" w:sz="0" w:space="0" w:color="auto"/>
        <w:right w:val="none" w:sz="0" w:space="0" w:color="auto"/>
      </w:divBdr>
      <w:divsChild>
        <w:div w:id="784228308">
          <w:marLeft w:val="0"/>
          <w:marRight w:val="0"/>
          <w:marTop w:val="0"/>
          <w:marBottom w:val="0"/>
          <w:divBdr>
            <w:top w:val="none" w:sz="0" w:space="0" w:color="auto"/>
            <w:left w:val="none" w:sz="0" w:space="0" w:color="auto"/>
            <w:bottom w:val="none" w:sz="0" w:space="0" w:color="auto"/>
            <w:right w:val="none" w:sz="0" w:space="0" w:color="auto"/>
          </w:divBdr>
          <w:divsChild>
            <w:div w:id="541747719">
              <w:marLeft w:val="0"/>
              <w:marRight w:val="0"/>
              <w:marTop w:val="0"/>
              <w:marBottom w:val="0"/>
              <w:divBdr>
                <w:top w:val="none" w:sz="0" w:space="0" w:color="auto"/>
                <w:left w:val="none" w:sz="0" w:space="0" w:color="auto"/>
                <w:bottom w:val="none" w:sz="0" w:space="0" w:color="auto"/>
                <w:right w:val="none" w:sz="0" w:space="0" w:color="auto"/>
              </w:divBdr>
              <w:divsChild>
                <w:div w:id="243078203">
                  <w:marLeft w:val="0"/>
                  <w:marRight w:val="0"/>
                  <w:marTop w:val="0"/>
                  <w:marBottom w:val="0"/>
                  <w:divBdr>
                    <w:top w:val="none" w:sz="0" w:space="0" w:color="auto"/>
                    <w:left w:val="none" w:sz="0" w:space="0" w:color="auto"/>
                    <w:bottom w:val="none" w:sz="0" w:space="0" w:color="auto"/>
                    <w:right w:val="none" w:sz="0" w:space="0" w:color="auto"/>
                  </w:divBdr>
                  <w:divsChild>
                    <w:div w:id="922641395">
                      <w:marLeft w:val="0"/>
                      <w:marRight w:val="0"/>
                      <w:marTop w:val="75"/>
                      <w:marBottom w:val="75"/>
                      <w:divBdr>
                        <w:top w:val="none" w:sz="0" w:space="0" w:color="auto"/>
                        <w:left w:val="none" w:sz="0" w:space="0" w:color="auto"/>
                        <w:bottom w:val="none" w:sz="0" w:space="0" w:color="auto"/>
                        <w:right w:val="none" w:sz="0" w:space="0" w:color="auto"/>
                      </w:divBdr>
                      <w:divsChild>
                        <w:div w:id="1938371255">
                          <w:marLeft w:val="0"/>
                          <w:marRight w:val="0"/>
                          <w:marTop w:val="0"/>
                          <w:marBottom w:val="0"/>
                          <w:divBdr>
                            <w:top w:val="none" w:sz="0" w:space="0" w:color="auto"/>
                            <w:left w:val="none" w:sz="0" w:space="0" w:color="auto"/>
                            <w:bottom w:val="none" w:sz="0" w:space="0" w:color="auto"/>
                            <w:right w:val="none" w:sz="0" w:space="0" w:color="auto"/>
                          </w:divBdr>
                          <w:divsChild>
                            <w:div w:id="4704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4065">
          <w:marLeft w:val="0"/>
          <w:marRight w:val="0"/>
          <w:marTop w:val="0"/>
          <w:marBottom w:val="0"/>
          <w:divBdr>
            <w:top w:val="none" w:sz="0" w:space="0" w:color="auto"/>
            <w:left w:val="none" w:sz="0" w:space="0" w:color="auto"/>
            <w:bottom w:val="none" w:sz="0" w:space="0" w:color="auto"/>
            <w:right w:val="none" w:sz="0" w:space="0" w:color="auto"/>
          </w:divBdr>
          <w:divsChild>
            <w:div w:id="925110425">
              <w:marLeft w:val="0"/>
              <w:marRight w:val="0"/>
              <w:marTop w:val="0"/>
              <w:marBottom w:val="0"/>
              <w:divBdr>
                <w:top w:val="none" w:sz="0" w:space="0" w:color="auto"/>
                <w:left w:val="none" w:sz="0" w:space="0" w:color="auto"/>
                <w:bottom w:val="none" w:sz="0" w:space="0" w:color="auto"/>
                <w:right w:val="none" w:sz="0" w:space="0" w:color="auto"/>
              </w:divBdr>
              <w:divsChild>
                <w:div w:id="699166155">
                  <w:marLeft w:val="0"/>
                  <w:marRight w:val="0"/>
                  <w:marTop w:val="0"/>
                  <w:marBottom w:val="0"/>
                  <w:divBdr>
                    <w:top w:val="none" w:sz="0" w:space="0" w:color="auto"/>
                    <w:left w:val="none" w:sz="0" w:space="0" w:color="auto"/>
                    <w:bottom w:val="none" w:sz="0" w:space="0" w:color="auto"/>
                    <w:right w:val="none" w:sz="0" w:space="0" w:color="auto"/>
                  </w:divBdr>
                  <w:divsChild>
                    <w:div w:id="1102989071">
                      <w:marLeft w:val="0"/>
                      <w:marRight w:val="0"/>
                      <w:marTop w:val="0"/>
                      <w:marBottom w:val="0"/>
                      <w:divBdr>
                        <w:top w:val="single" w:sz="6" w:space="0" w:color="auto"/>
                        <w:left w:val="none" w:sz="0" w:space="0" w:color="auto"/>
                        <w:bottom w:val="single" w:sz="6" w:space="0" w:color="auto"/>
                        <w:right w:val="none" w:sz="0" w:space="0" w:color="auto"/>
                      </w:divBdr>
                      <w:divsChild>
                        <w:div w:id="458492629">
                          <w:marLeft w:val="0"/>
                          <w:marRight w:val="0"/>
                          <w:marTop w:val="0"/>
                          <w:marBottom w:val="0"/>
                          <w:divBdr>
                            <w:top w:val="none" w:sz="0" w:space="0" w:color="auto"/>
                            <w:left w:val="none" w:sz="0" w:space="0" w:color="auto"/>
                            <w:bottom w:val="none" w:sz="0" w:space="0" w:color="auto"/>
                            <w:right w:val="single" w:sz="6" w:space="0" w:color="auto"/>
                          </w:divBdr>
                          <w:divsChild>
                            <w:div w:id="856970513">
                              <w:marLeft w:val="0"/>
                              <w:marRight w:val="0"/>
                              <w:marTop w:val="0"/>
                              <w:marBottom w:val="0"/>
                              <w:divBdr>
                                <w:top w:val="none" w:sz="0" w:space="0" w:color="auto"/>
                                <w:left w:val="none" w:sz="0" w:space="0" w:color="auto"/>
                                <w:bottom w:val="none" w:sz="0" w:space="0" w:color="auto"/>
                                <w:right w:val="none" w:sz="0" w:space="0" w:color="auto"/>
                              </w:divBdr>
                              <w:divsChild>
                                <w:div w:id="706876896">
                                  <w:marLeft w:val="0"/>
                                  <w:marRight w:val="0"/>
                                  <w:marTop w:val="0"/>
                                  <w:marBottom w:val="0"/>
                                  <w:divBdr>
                                    <w:top w:val="single" w:sz="2" w:space="0" w:color="auto"/>
                                    <w:left w:val="single" w:sz="2" w:space="0" w:color="auto"/>
                                    <w:bottom w:val="single" w:sz="2" w:space="0" w:color="auto"/>
                                    <w:right w:val="single" w:sz="2" w:space="0" w:color="auto"/>
                                  </w:divBdr>
                                  <w:divsChild>
                                    <w:div w:id="603612755">
                                      <w:marLeft w:val="0"/>
                                      <w:marRight w:val="0"/>
                                      <w:marTop w:val="0"/>
                                      <w:marBottom w:val="0"/>
                                      <w:divBdr>
                                        <w:top w:val="none" w:sz="0" w:space="0" w:color="auto"/>
                                        <w:left w:val="none" w:sz="0" w:space="0" w:color="auto"/>
                                        <w:bottom w:val="none" w:sz="0" w:space="0" w:color="auto"/>
                                        <w:right w:val="none" w:sz="0" w:space="0" w:color="auto"/>
                                      </w:divBdr>
                                      <w:divsChild>
                                        <w:div w:id="1752241231">
                                          <w:marLeft w:val="0"/>
                                          <w:marRight w:val="0"/>
                                          <w:marTop w:val="0"/>
                                          <w:marBottom w:val="0"/>
                                          <w:divBdr>
                                            <w:top w:val="none" w:sz="0" w:space="0" w:color="auto"/>
                                            <w:left w:val="none" w:sz="0" w:space="0" w:color="auto"/>
                                            <w:bottom w:val="none" w:sz="0" w:space="0" w:color="auto"/>
                                            <w:right w:val="none" w:sz="0" w:space="0" w:color="auto"/>
                                          </w:divBdr>
                                          <w:divsChild>
                                            <w:div w:id="16763777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517116">
                          <w:marLeft w:val="0"/>
                          <w:marRight w:val="0"/>
                          <w:marTop w:val="0"/>
                          <w:marBottom w:val="0"/>
                          <w:divBdr>
                            <w:top w:val="none" w:sz="0" w:space="0" w:color="auto"/>
                            <w:left w:val="none" w:sz="0" w:space="0" w:color="auto"/>
                            <w:bottom w:val="none" w:sz="0" w:space="0" w:color="auto"/>
                            <w:right w:val="none" w:sz="0" w:space="0" w:color="auto"/>
                          </w:divBdr>
                          <w:divsChild>
                            <w:div w:id="241375281">
                              <w:marLeft w:val="0"/>
                              <w:marRight w:val="0"/>
                              <w:marTop w:val="0"/>
                              <w:marBottom w:val="0"/>
                              <w:divBdr>
                                <w:top w:val="none" w:sz="0" w:space="0" w:color="auto"/>
                                <w:left w:val="none" w:sz="0" w:space="0" w:color="auto"/>
                                <w:bottom w:val="none" w:sz="0" w:space="0" w:color="auto"/>
                                <w:right w:val="none" w:sz="0" w:space="0" w:color="auto"/>
                              </w:divBdr>
                              <w:divsChild>
                                <w:div w:id="137036791">
                                  <w:marLeft w:val="0"/>
                                  <w:marRight w:val="0"/>
                                  <w:marTop w:val="75"/>
                                  <w:marBottom w:val="75"/>
                                  <w:divBdr>
                                    <w:top w:val="none" w:sz="0" w:space="0" w:color="auto"/>
                                    <w:left w:val="none" w:sz="0" w:space="0" w:color="auto"/>
                                    <w:bottom w:val="none" w:sz="0" w:space="0" w:color="auto"/>
                                    <w:right w:val="none" w:sz="0" w:space="0" w:color="auto"/>
                                  </w:divBdr>
                                </w:div>
                                <w:div w:id="366025509">
                                  <w:marLeft w:val="0"/>
                                  <w:marRight w:val="0"/>
                                  <w:marTop w:val="75"/>
                                  <w:marBottom w:val="75"/>
                                  <w:divBdr>
                                    <w:top w:val="none" w:sz="0" w:space="0" w:color="auto"/>
                                    <w:left w:val="none" w:sz="0" w:space="0" w:color="auto"/>
                                    <w:bottom w:val="none" w:sz="0" w:space="0" w:color="auto"/>
                                    <w:right w:val="none" w:sz="0" w:space="0" w:color="auto"/>
                                  </w:divBdr>
                                  <w:divsChild>
                                    <w:div w:id="770468975">
                                      <w:marLeft w:val="0"/>
                                      <w:marRight w:val="0"/>
                                      <w:marTop w:val="0"/>
                                      <w:marBottom w:val="0"/>
                                      <w:divBdr>
                                        <w:top w:val="none" w:sz="0" w:space="0" w:color="auto"/>
                                        <w:left w:val="none" w:sz="0" w:space="0" w:color="auto"/>
                                        <w:bottom w:val="none" w:sz="0" w:space="0" w:color="auto"/>
                                        <w:right w:val="none" w:sz="0" w:space="0" w:color="auto"/>
                                      </w:divBdr>
                                    </w:div>
                                  </w:divsChild>
                                </w:div>
                                <w:div w:id="1600210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asinocoalition.org" TargetMode="External"/><Relationship Id="rId3" Type="http://schemas.openxmlformats.org/officeDocument/2006/relationships/settings" Target="settings.xml"/><Relationship Id="rId7" Type="http://schemas.openxmlformats.org/officeDocument/2006/relationships/hyperlink" Target="https://nocasinocoali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casinocoalition.org/petitio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ocasinocoalition.org/take-a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Walsh</dc:creator>
  <cp:keywords/>
  <dc:description/>
  <cp:lastModifiedBy>John</cp:lastModifiedBy>
  <cp:revision>2</cp:revision>
  <dcterms:created xsi:type="dcterms:W3CDTF">2024-09-06T18:57:00Z</dcterms:created>
  <dcterms:modified xsi:type="dcterms:W3CDTF">2024-09-06T18:57:00Z</dcterms:modified>
</cp:coreProperties>
</file>